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DA1B" w14:textId="77777777" w:rsidR="00D34F11" w:rsidRPr="00D34F11" w:rsidRDefault="00D34F11" w:rsidP="00D34F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34F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Deklaracja dostępności</w:t>
      </w:r>
    </w:p>
    <w:p w14:paraId="36A81972" w14:textId="77777777" w:rsidR="00D34F11" w:rsidRPr="00D34F11" w:rsidRDefault="00D34F11" w:rsidP="00D34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34F1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Wstęp Deklaracji</w:t>
      </w:r>
    </w:p>
    <w:p w14:paraId="69E509DF" w14:textId="62544090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AIT</w:t>
      </w: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Spółka z ograniczoną odpowiedzialnością zobowiązuje się zapewnić dostępność swoich stron internetowych zgodnie z ustawą z dnia 4 kwietnia 2019 r. o dostępności cyfrowej stron internetowych i aplikacji mobilnych podmiotów publicznych. Oświadczenie w sprawie dostępności ma zastosowanie do </w:t>
      </w:r>
      <w:hyperlink r:id="rId5" w:history="1">
        <w:r w:rsidRPr="00D34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Portalu Funduszy Europejskich</w:t>
        </w:r>
      </w:hyperlink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2B89997" w14:textId="77777777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Strona jest częściowo zgodna z ustawą z dnia 4 kwietnia 2019 r. o dostępności cyfrowej stron internetowych i aplikacji mobilnych podmiotów publicznych z powodu poniższych niezgodności lub </w:t>
      </w:r>
      <w:proofErr w:type="spellStart"/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wyłączeń</w:t>
      </w:r>
      <w:proofErr w:type="spellEnd"/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EE8E6B5" w14:textId="77777777" w:rsidR="00D34F11" w:rsidRPr="00D34F11" w:rsidRDefault="00D34F11" w:rsidP="00D34F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zdarzyć się sytuacje, że pomimo starań redaktorów Portalu, pewne dokumenty opublikowane na stronie są niedostępne z uwagi na fakt, że:</w:t>
      </w:r>
    </w:p>
    <w:p w14:paraId="57E79813" w14:textId="77777777" w:rsidR="00D34F11" w:rsidRPr="00D34F11" w:rsidRDefault="00D34F11" w:rsidP="00D34F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pochodzą z różnych źródeł,</w:t>
      </w:r>
    </w:p>
    <w:p w14:paraId="6AC20770" w14:textId="77777777" w:rsidR="00D34F11" w:rsidRPr="00D34F11" w:rsidRDefault="00D34F11" w:rsidP="00D34F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są bardzo obszerne, a ich wytworzenie odbywało się w kilku komórkach organizacyjnych, co uniemożliwiało wpływ na ich docelową treść oraz kształt (np. Szczegółowe opisy osi priorytetowych),</w:t>
      </w:r>
    </w:p>
    <w:p w14:paraId="30A43B2A" w14:textId="77777777" w:rsidR="00D34F11" w:rsidRPr="00D34F11" w:rsidRDefault="00D34F11" w:rsidP="00D34F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opublikowane zostały w oparciu o zasady przyjęte w innej instytucji,</w:t>
      </w:r>
    </w:p>
    <w:p w14:paraId="277E8E2E" w14:textId="77777777" w:rsidR="00D34F11" w:rsidRPr="00D34F11" w:rsidRDefault="00D34F11" w:rsidP="00D34F1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opublikowane zostały przed wejściem w życie ustawy o dostępności cyfrowej;</w:t>
      </w:r>
    </w:p>
    <w:p w14:paraId="3D213EF9" w14:textId="3A067DA7" w:rsidR="00D34F11" w:rsidRPr="00D34F11" w:rsidRDefault="00D34F11" w:rsidP="00D34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ograniczenia systemowe na Stronie nie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stosowany znacznik </w:t>
      </w:r>
      <w:proofErr w:type="spellStart"/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lang</w:t>
      </w:r>
      <w:proofErr w:type="spellEnd"/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FF0106" w14:textId="0CEFEEA8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problemów z dostępnością Strony prosimy o kontakt pod adresem poczty elektronicznej: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admin@mys.parts</w:t>
      </w:r>
      <w:proofErr w:type="spellEnd"/>
    </w:p>
    <w:p w14:paraId="3767E812" w14:textId="77777777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Tą samą drogą można składać wnioski o udostępnienie informacji niedostępnej oraz składać skargi na brak zapewnienia dostępności.</w:t>
      </w:r>
    </w:p>
    <w:p w14:paraId="283ECFF6" w14:textId="77777777" w:rsidR="00D34F11" w:rsidRPr="00D34F11" w:rsidRDefault="00D34F11" w:rsidP="00D34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34F1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Powiększanie strony</w:t>
      </w:r>
    </w:p>
    <w:p w14:paraId="0CBCC68B" w14:textId="77777777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Przeglądarki internetowe za pomocą skrótów klawiaturowych lub odpowiednich ustawień umożliwiają powiększenie Portalu. Jest to szczególnie pomocne dla osób z wadą wzroku. </w:t>
      </w:r>
    </w:p>
    <w:p w14:paraId="4119827C" w14:textId="77777777" w:rsidR="00D34F11" w:rsidRPr="00D34F11" w:rsidRDefault="00D34F11" w:rsidP="00D34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34F1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Kontrast</w:t>
      </w:r>
    </w:p>
    <w:p w14:paraId="0AAFAD89" w14:textId="77777777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Kontrast kolorystyczny elementów przekazujących treści ma stosunek jasności tekstu do tła co najmniej 4,5 do 1.</w:t>
      </w:r>
    </w:p>
    <w:p w14:paraId="10A1161F" w14:textId="77777777" w:rsidR="00D34F11" w:rsidRPr="00D34F11" w:rsidRDefault="00D34F11" w:rsidP="00D34F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34F1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Zrozumiałość i czytelność treści</w:t>
      </w:r>
    </w:p>
    <w:p w14:paraId="0EDA6354" w14:textId="77777777" w:rsidR="00D34F11" w:rsidRPr="00D34F11" w:rsidRDefault="00D34F11" w:rsidP="00D34F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F11">
        <w:rPr>
          <w:rFonts w:ascii="Times New Roman" w:eastAsia="Times New Roman" w:hAnsi="Times New Roman" w:cs="Times New Roman"/>
          <w:sz w:val="24"/>
          <w:szCs w:val="24"/>
          <w:lang w:eastAsia="pl-PL"/>
        </w:rPr>
        <w:t>Staramy się, aby nasze treści były zrozumiałe, a sposób ich prezentowania wpływał na lepszą czytelność materiałów i pomagał w odbiorze informacji. Długie teksty dzielimy na akapity, stosujemy wyróżnienia. Cytaty i ważne informacje są odpowiednio wyróżnione.</w:t>
      </w:r>
    </w:p>
    <w:p w14:paraId="41EF54BC" w14:textId="77777777" w:rsidR="00923179" w:rsidRDefault="00923179"/>
    <w:sectPr w:rsidR="0092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40C"/>
    <w:multiLevelType w:val="multilevel"/>
    <w:tmpl w:val="6B68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887B60"/>
    <w:multiLevelType w:val="multilevel"/>
    <w:tmpl w:val="DE04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79"/>
    <w:rsid w:val="00923179"/>
    <w:rsid w:val="00D3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C9A"/>
  <w15:chartTrackingRefBased/>
  <w15:docId w15:val="{F6B56938-7150-4B91-A864-E7C28122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34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34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34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F1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34F1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34F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34F1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65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579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unduszeeuropejskie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2</cp:revision>
  <dcterms:created xsi:type="dcterms:W3CDTF">2024-06-10T07:04:00Z</dcterms:created>
  <dcterms:modified xsi:type="dcterms:W3CDTF">2024-06-10T07:05:00Z</dcterms:modified>
</cp:coreProperties>
</file>